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4F566F" w:rsidRPr="004F566F" w:rsidRDefault="00E327FB" w:rsidP="004F566F">
      <w:pPr>
        <w:ind w:firstLine="708"/>
        <w:jc w:val="both"/>
        <w:rPr>
          <w:rFonts w:ascii="Arial" w:hAnsi="Arial" w:cs="Arial"/>
          <w:color w:val="000000"/>
          <w:sz w:val="24"/>
        </w:rPr>
      </w:pPr>
      <w:r w:rsidRPr="00E327FB">
        <w:rPr>
          <w:rFonts w:cstheme="minorHAnsi"/>
          <w:color w:val="222222"/>
          <w:sz w:val="28"/>
          <w:szCs w:val="28"/>
        </w:rPr>
        <w:t>Merkez Mahallesi 239 ada 1 parselde bulunan 284,98 m2 alana sahip Park Yeri</w:t>
      </w:r>
      <w:r w:rsidR="00126906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10 </w:t>
      </w:r>
      <w:r w:rsidR="004F566F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yıllığına kiralanmak</w:t>
      </w:r>
      <w:r w:rsidR="00126906" w:rsidRPr="00E327FB">
        <w:rPr>
          <w:rFonts w:cstheme="minorHAnsi"/>
          <w:color w:val="222222"/>
          <w:sz w:val="28"/>
          <w:szCs w:val="28"/>
        </w:rPr>
        <w:t xml:space="preserve"> üzere </w:t>
      </w:r>
      <w:r w:rsidR="00AA57FD" w:rsidRPr="00E327FB">
        <w:rPr>
          <w:rFonts w:cstheme="minorHAnsi"/>
          <w:color w:val="222222"/>
          <w:sz w:val="28"/>
          <w:szCs w:val="28"/>
        </w:rPr>
        <w:t>2886 sayılı Devlet İhale Kanununun 35/c ve 45. maddeleri gereği Açık Teklif (artırma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) usulü ile ihaleye </w:t>
      </w:r>
      <w:r w:rsidR="008D1849" w:rsidRPr="00126906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50"/>
        <w:gridCol w:w="1535"/>
        <w:gridCol w:w="1536"/>
        <w:gridCol w:w="1536"/>
      </w:tblGrid>
      <w:tr w:rsidR="004F566F" w:rsidRPr="004F566F" w:rsidTr="004F566F">
        <w:trPr>
          <w:trHeight w:val="685"/>
        </w:trPr>
        <w:tc>
          <w:tcPr>
            <w:tcW w:w="92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Default="004F566F" w:rsidP="004F56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4F566F" w:rsidRPr="00E327FB" w:rsidRDefault="00E327FB" w:rsidP="004F566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E327FB">
              <w:rPr>
                <w:rFonts w:cstheme="minorHAnsi"/>
                <w:color w:val="222222"/>
                <w:sz w:val="28"/>
                <w:szCs w:val="28"/>
              </w:rPr>
              <w:t>Merkez Mahallesi 239 ada 1 parselde bulunan 284,98 m2 alana sahip Park Yeri</w:t>
            </w:r>
          </w:p>
        </w:tc>
      </w:tr>
      <w:tr w:rsidR="004F566F" w:rsidRPr="004F566F" w:rsidTr="004F566F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Bağımsız Bölüm No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 w:rsidR="00711DA8">
              <w:rPr>
                <w:rFonts w:ascii="Arial" w:hAnsi="Arial" w:cs="Arial"/>
                <w:b/>
                <w:color w:val="000000"/>
                <w:sz w:val="24"/>
              </w:rPr>
              <w:t xml:space="preserve"> (aylık)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4F566F" w:rsidRPr="004F566F" w:rsidTr="004F566F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CC42A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1.500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CC42A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5.400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CC42A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23.02.2023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İhale </w:t>
      </w:r>
      <w:r w:rsidR="00CC42AF">
        <w:rPr>
          <w:rFonts w:cstheme="minorHAnsi"/>
          <w:sz w:val="28"/>
          <w:szCs w:val="28"/>
        </w:rPr>
        <w:t>23.02.2023</w:t>
      </w:r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Pr="004F566F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CC42AF">
        <w:rPr>
          <w:rFonts w:cstheme="minorHAnsi"/>
          <w:sz w:val="28"/>
          <w:szCs w:val="28"/>
        </w:rPr>
        <w:t>22.02.2023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CC42AF">
        <w:rPr>
          <w:rFonts w:cstheme="minorHAnsi"/>
          <w:sz w:val="28"/>
          <w:szCs w:val="28"/>
        </w:rPr>
        <w:t>09.02.2023</w:t>
      </w:r>
      <w:bookmarkStart w:id="0" w:name="_GoBack"/>
      <w:bookmarkEnd w:id="0"/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4F566F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C42AF"/>
    <w:rsid w:val="00CD1565"/>
    <w:rsid w:val="00DE129B"/>
    <w:rsid w:val="00E327FB"/>
    <w:rsid w:val="00E435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F9C4-4525-4E52-AEEE-BE753FA5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2</cp:revision>
  <cp:lastPrinted>2022-01-13T11:59:00Z</cp:lastPrinted>
  <dcterms:created xsi:type="dcterms:W3CDTF">2023-02-09T08:47:00Z</dcterms:created>
  <dcterms:modified xsi:type="dcterms:W3CDTF">2023-02-09T08:47:00Z</dcterms:modified>
</cp:coreProperties>
</file>